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27.01.2026 N 27</w:t>
              <w:br/>
              <w:t xml:space="preserve">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04.02.2026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27 января 2026 г. N 27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8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10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2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3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Перми", утвержденную постановлением администрации города Перми от 17 октября 2024 г. N 955 (в ред. от 28.12.2024 N 1327, от 17.03.2025 N 161, от 09.04.2025 N 231, от 15.05.2025 N 329, от 14.07.2025 N 456, от 08.10.2025 N 748 от 17.10.2025 N 820, от 11.11.2025 N 922, от 30.12.2025 N 1073).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постановлению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27.01.2026 N 27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5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119"/>
        <w:gridCol w:w="681"/>
        <w:gridCol w:w="462"/>
        <w:gridCol w:w="1144"/>
        <w:gridCol w:w="1144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Развитие личности в гуманитарной сфере посредством социокультурных практик.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6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63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11141360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11217206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11636606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11636606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138342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138712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4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7"/>
            <w:tcW w:w="698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1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1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3111846,6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3515500,6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2934745,4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15855339,6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1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3088689,4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3498843,4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2911588,2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15733222,7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(неналоговые меры поддержки)</w:t>
            </w:r>
          </w:p>
        </w:tc>
        <w:tc>
          <w:tcPr>
            <w:gridSpan w:val="2"/>
            <w:tcW w:w="11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gridSpan w:val="2"/>
            <w:tcW w:w="11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101890,8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gridSpan w:val="2"/>
            <w:tcW w:w="11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8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"Городские культурно-зрелищные мероприятия"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"Городские</w:t>
      </w:r>
    </w:p>
    <w:p>
      <w:pPr>
        <w:pStyle w:val="0"/>
        <w:jc w:val="center"/>
      </w:pPr>
      <w:r>
        <w:rPr>
          <w:sz w:val="24"/>
        </w:rPr>
        <w:t xml:space="preserve">культурно-зрелищные мероприятия"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70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295139,0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1752306,3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271981,8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1672677,5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79628,8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9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"Создание условий для осуществления гражданами прав в сфере культуры"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"Создание условий</w:t>
      </w:r>
    </w:p>
    <w:p>
      <w:pPr>
        <w:pStyle w:val="0"/>
        <w:jc w:val="center"/>
      </w:pPr>
      <w:r>
        <w:rPr>
          <w:sz w:val="24"/>
        </w:rPr>
        <w:t xml:space="preserve">для осуществления гражданами прав в сфере культуры"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419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62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1096394,6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5529360,2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1096394,6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5522872,1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20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качественно нового уровня развития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"Обеспечение качественно</w:t>
      </w:r>
    </w:p>
    <w:p>
      <w:pPr>
        <w:pStyle w:val="0"/>
        <w:jc w:val="center"/>
      </w:pPr>
      <w:r>
        <w:rPr>
          <w:sz w:val="24"/>
        </w:rPr>
        <w:t xml:space="preserve">нового уровня развития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86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71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20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511807,9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845869,7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2268037,4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511807,9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845869,7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2248037,4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1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"Одаренные дети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"Одаренные дети города</w:t>
      </w:r>
    </w:p>
    <w:p>
      <w:pPr>
        <w:pStyle w:val="0"/>
        <w:jc w:val="center"/>
      </w:pPr>
      <w:r>
        <w:rPr>
          <w:sz w:val="24"/>
        </w:rPr>
        <w:t xml:space="preserve">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90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75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4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951059,7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4742259,3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2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"Создание условий для эффективной самореализации молодежи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"Создание условий</w:t>
      </w:r>
    </w:p>
    <w:p>
      <w:pPr>
        <w:pStyle w:val="0"/>
        <w:jc w:val="center"/>
      </w:pPr>
      <w:r>
        <w:rPr>
          <w:sz w:val="24"/>
        </w:rPr>
        <w:t xml:space="preserve">для эффективной самореализации молодежи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757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301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5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75394,0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378201,8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w:history="0" r:id="rId23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6 "Обеспечение деятельности департамента культуры и молодежной политики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6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культуры и молодежной политики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588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182051,4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909158,6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w:history="0" r:id="rId24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869"/>
        <w:gridCol w:w="559"/>
        <w:gridCol w:w="829"/>
        <w:gridCol w:w="1084"/>
        <w:gridCol w:w="1084"/>
        <w:gridCol w:w="1084"/>
        <w:gridCol w:w="1084"/>
        <w:gridCol w:w="108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"Культура и молодежная политика города Перми"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11141360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11217206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11636606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11636606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138342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138712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13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w:history="0" r:id="rId25" w:tooltip="Постановление Администрации г. Перми от 17.10.2024 N 955 (ред. от 30.12.2025) &quot;Об утверждении муниципальной программы &quot;Культура и молодежная политик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2314"/>
        <w:gridCol w:w="1519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28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3111846,6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3515500,6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2934745,4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15855339,6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3088689,4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3498843,4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2911588,2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15733222,7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101890,8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  <w:tr>
        <w:tc>
          <w:tcPr>
            <w:gridSpan w:val="9"/>
            <w:tcW w:w="136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gridSpan w:val="9"/>
            <w:tcW w:w="136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gridSpan w:val="9"/>
            <w:tcW w:w="136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295139,0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1752306,3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271981,8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1672677,5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79628,8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685410,0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355779,5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161971,4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170045,9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167224,9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987254,5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339300,7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96312,6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126941,2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132194,7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829764,9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22457,0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17200,5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20333,4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13330,0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29163,0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18253,2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23116,5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13636,0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79641,8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79628,8</w:t>
            </w:r>
          </w:p>
        </w:tc>
      </w:tr>
      <w:tr>
        <w:tc>
          <w:tcPr>
            <w:tcW w:w="286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29657,2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49971,6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1096394,6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5529360,2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1096394,6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5522872,1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740515,9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3704195,1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86755,1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1581560,9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 и популяризации объектов культурного наследия, объектов монументального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89081,3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511807,9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2268037,4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511807,9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2248037,4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59862,6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26474,1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252098,3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"Обязательные платежи за пользование имуществом"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39145,6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"Приведение в нормативное состояние и улучшение материально-технического обеспечения",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439689,2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776220,7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1934565,0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439689,2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305693,6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1464037,9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470527,1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470527,1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"Оснащение оборудованием муниципальных дворцов культуры, центров досуга, клубов"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951059,7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4742259,3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912292,6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4548676,4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26260,2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32062,5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28902,2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130218,2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 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75394,0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378201,8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170177,9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1723,3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 и талантливой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20998,0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12377,1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182051,4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909158,6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228059,5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136060,4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681099,1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"/>
      <w:headerReference w:type="first" r:id="rId16"/>
      <w:footerReference w:type="default" r:id="rId17"/>
      <w:footerReference w:type="first" r:id="rId1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27.01.2026 N 27</w:t>
            <w:br/>
            <w:t>"О внесении изменений в муниципальную программу "Культура и моло...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04.02.2026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27.01.2026 N 27</w:t>
            <w:br/>
            <w:t>"О внесении изменений в муниципальную программу "Культура и моло...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04.02.2026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495710&amp;date=04.02.2026" TargetMode = "External"/><Relationship Id="rId9" Type="http://schemas.openxmlformats.org/officeDocument/2006/relationships/hyperlink" Target="http://df-consperm.gorodperm.ru/cons/cgi/online.cgi?req=doc&amp;base=LAW&amp;n=501480&amp;date=04.02.2026" TargetMode = "External"/><Relationship Id="rId10" Type="http://schemas.openxmlformats.org/officeDocument/2006/relationships/hyperlink" Target="http://df-consperm.gorodperm.ru/cons/cgi/online.cgi?req=doc&amp;base=LAW&amp;n=501319&amp;date=04.02.2026" TargetMode = "External"/><Relationship Id="rId11" Type="http://schemas.openxmlformats.org/officeDocument/2006/relationships/hyperlink" Target="http://df-consperm.gorodperm.ru/cons/cgi/online.cgi?req=doc&amp;base=RLAW368&amp;n=206334&amp;date=04.02.2026&amp;dst=100022&amp;field=134" TargetMode = "External"/><Relationship Id="rId12" Type="http://schemas.openxmlformats.org/officeDocument/2006/relationships/hyperlink" Target="http://df-consperm.gorodperm.ru/cons/cgi/online.cgi?req=doc&amp;base=RLAW368&amp;n=212350&amp;date=04.02.2026" TargetMode = "External"/><Relationship Id="rId13" Type="http://schemas.openxmlformats.org/officeDocument/2006/relationships/hyperlink" Target="http://df-consperm.gorodperm.ru/cons/cgi/online.cgi?req=doc&amp;base=RLAW368&amp;n=213575&amp;date=04.02.2026&amp;dst=107930&amp;field=134" TargetMode = "External"/><Relationship Id="rId14" Type="http://schemas.openxmlformats.org/officeDocument/2006/relationships/hyperlink" Target="www.gorodperm.ru" TargetMode = "External"/><Relationship Id="rId15" Type="http://schemas.openxmlformats.org/officeDocument/2006/relationships/hyperlink" Target="http://df-consperm.gorodperm.ru/cons/cgi/online.cgi?req=doc&amp;base=RLAW368&amp;n=213575&amp;date=04.02.2026&amp;dst=107931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://df-consperm.gorodperm.ru/cons/cgi/online.cgi?req=doc&amp;base=RLAW368&amp;n=213575&amp;date=04.02.2026&amp;dst=108217&amp;field=134" TargetMode = "External"/><Relationship Id="rId19" Type="http://schemas.openxmlformats.org/officeDocument/2006/relationships/hyperlink" Target="http://df-consperm.gorodperm.ru/cons/cgi/online.cgi?req=doc&amp;base=RLAW368&amp;n=213575&amp;date=04.02.2026&amp;dst=108250&amp;field=134" TargetMode = "External"/><Relationship Id="rId20" Type="http://schemas.openxmlformats.org/officeDocument/2006/relationships/hyperlink" Target="http://df-consperm.gorodperm.ru/cons/cgi/online.cgi?req=doc&amp;base=RLAW368&amp;n=213575&amp;date=04.02.2026&amp;dst=108323&amp;field=134" TargetMode = "External"/><Relationship Id="rId21" Type="http://schemas.openxmlformats.org/officeDocument/2006/relationships/hyperlink" Target="http://df-consperm.gorodperm.ru/cons/cgi/online.cgi?req=doc&amp;base=RLAW368&amp;n=213575&amp;date=04.02.2026&amp;dst=108390&amp;field=134" TargetMode = "External"/><Relationship Id="rId22" Type="http://schemas.openxmlformats.org/officeDocument/2006/relationships/hyperlink" Target="http://df-consperm.gorodperm.ru/cons/cgi/online.cgi?req=doc&amp;base=RLAW368&amp;n=213575&amp;date=04.02.2026&amp;dst=108427&amp;field=134" TargetMode = "External"/><Relationship Id="rId23" Type="http://schemas.openxmlformats.org/officeDocument/2006/relationships/hyperlink" Target="http://df-consperm.gorodperm.ru/cons/cgi/online.cgi?req=doc&amp;base=RLAW368&amp;n=213575&amp;date=04.02.2026&amp;dst=108446&amp;field=134" TargetMode = "External"/><Relationship Id="rId24" Type="http://schemas.openxmlformats.org/officeDocument/2006/relationships/hyperlink" Target="http://df-consperm.gorodperm.ru/cons/cgi/online.cgi?req=doc&amp;base=RLAW368&amp;n=213575&amp;date=04.02.2026&amp;dst=108465&amp;field=134" TargetMode = "External"/><Relationship Id="rId25" Type="http://schemas.openxmlformats.org/officeDocument/2006/relationships/hyperlink" Target="http://df-consperm.gorodperm.ru/cons/cgi/online.cgi?req=doc&amp;base=RLAW368&amp;n=213575&amp;date=04.02.2026&amp;dst=108611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27.01.2026 N 27
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dc:title>
  <dcterms:created xsi:type="dcterms:W3CDTF">2026-02-04T05:41:34Z</dcterms:created>
</cp:coreProperties>
</file>